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72" w:rsidRDefault="00644772" w:rsidP="00644772">
      <w:pPr>
        <w:ind w:firstLine="720"/>
        <w:jc w:val="center"/>
        <w:rPr>
          <w:i/>
          <w:iCs/>
          <w:color w:val="0000FF"/>
          <w:sz w:val="16"/>
          <w:szCs w:val="16"/>
        </w:rPr>
      </w:pPr>
      <w:r w:rsidRPr="000F5D60">
        <w:rPr>
          <w:b/>
          <w:bCs/>
          <w:i/>
          <w:iCs/>
          <w:color w:val="0000FF"/>
          <w:sz w:val="28"/>
          <w:szCs w:val="28"/>
        </w:rPr>
        <w:t>Leisure Boat Lift</w:t>
      </w:r>
      <w:r w:rsidRPr="000F5D60">
        <w:rPr>
          <w:i/>
          <w:iCs/>
          <w:color w:val="0000FF"/>
        </w:rPr>
        <w:t xml:space="preserve"> </w:t>
      </w:r>
      <w:r w:rsidRPr="000F5D60">
        <w:rPr>
          <w:i/>
          <w:iCs/>
          <w:color w:val="0000FF"/>
          <w:sz w:val="16"/>
          <w:szCs w:val="16"/>
        </w:rPr>
        <w:t>tm</w:t>
      </w:r>
    </w:p>
    <w:p w:rsidR="001F2381" w:rsidRDefault="001F2381" w:rsidP="001F2381">
      <w:pPr>
        <w:ind w:firstLine="720"/>
        <w:rPr>
          <w:color w:val="0000FF"/>
        </w:rPr>
        <w:sectPr w:rsidR="001F2381" w:rsidSect="00E95764">
          <w:footerReference w:type="even" r:id="rId6"/>
          <w:footerReference w:type="default" r:id="rId7"/>
          <w:pgSz w:w="12240" w:h="15840"/>
          <w:pgMar w:top="1440" w:right="1800" w:bottom="1440" w:left="1800" w:header="708" w:footer="708" w:gutter="0"/>
          <w:pgNumType w:start="6"/>
          <w:cols w:space="708" w:equalWidth="0">
            <w:col w:w="9360" w:space="720"/>
          </w:cols>
          <w:docGrid w:linePitch="360"/>
        </w:sectPr>
      </w:pPr>
    </w:p>
    <w:p w:rsidR="001F2381" w:rsidRDefault="001F2381" w:rsidP="00743EE2">
      <w:pPr>
        <w:ind w:firstLine="720"/>
      </w:pPr>
      <w:r>
        <w:lastRenderedPageBreak/>
        <w:t xml:space="preserve">Inspection and lubrication </w:t>
      </w:r>
      <w:r w:rsidR="00743EE2">
        <w:t>is required every year.</w:t>
      </w:r>
    </w:p>
    <w:p w:rsidR="001F2381" w:rsidRDefault="001F2381" w:rsidP="001F2381">
      <w:pPr>
        <w:ind w:firstLine="720"/>
      </w:pPr>
      <w:r>
        <w:t>Qualified people will ask if they may do the service or you can choose to do it yourself.</w:t>
      </w:r>
    </w:p>
    <w:p w:rsidR="00072A40" w:rsidRDefault="001F2381" w:rsidP="00EF7EF3">
      <w:pPr>
        <w:ind w:firstLine="720"/>
      </w:pPr>
      <w:r>
        <w:t>There are four grease nipples.  They’re next to each of four black roller wheels inside that tower.  Two grease nipples point up towards the chain hoist lift hook.  Two grease nipples point down towards the X- Base</w:t>
      </w:r>
      <w:r w:rsidR="00EF7EF3">
        <w:t>.</w:t>
      </w:r>
    </w:p>
    <w:p w:rsidR="00072A40" w:rsidRDefault="00072A40" w:rsidP="00072A40"/>
    <w:p w:rsidR="00072A40" w:rsidRDefault="00072A40" w:rsidP="00072A40">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9pt;margin-top:3.1pt;width:90pt;height:54pt;z-index:1" adj="27180,51180">
            <v:textbox style="mso-next-textbox:#_x0000_s1026">
              <w:txbxContent>
                <w:p w:rsidR="004E0F35" w:rsidRDefault="004E0F35">
                  <w:r>
                    <w:t>Access upper grease nipples tower slot</w:t>
                  </w:r>
                </w:p>
              </w:txbxContent>
            </v:textbox>
          </v:shape>
        </w:pict>
      </w:r>
    </w:p>
    <w:p w:rsidR="00072A40" w:rsidRDefault="00072A40" w:rsidP="00072A40">
      <w:r>
        <w:rPr>
          <w:noProof/>
        </w:rPr>
        <w:pict>
          <v:shape id="_x0000_s1027" type="#_x0000_t62" style="position:absolute;margin-left:81pt;margin-top:250.3pt;width:90pt;height:54pt;z-index:2" adj="5220,-24000">
            <v:textbox style="mso-next-textbox:#_x0000_s1027">
              <w:txbxContent>
                <w:p w:rsidR="004E0F35" w:rsidRDefault="004E0F35" w:rsidP="00072A40">
                  <w:r>
                    <w:t>Access lower grease nipples tower slot</w:t>
                  </w:r>
                </w:p>
                <w:p w:rsidR="004E0F35" w:rsidRDefault="004E0F35"/>
              </w:txbxContent>
            </v:textbox>
          </v:shape>
        </w:pict>
      </w:r>
      <w:r w:rsidRPr="00072A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97.75pt">
            <v:imagedata r:id="rId8" o:title="Grease Nipple Location"/>
          </v:shape>
        </w:pict>
      </w:r>
    </w:p>
    <w:p w:rsidR="00EF7EF3" w:rsidRDefault="00EF7EF3" w:rsidP="00072A40"/>
    <w:p w:rsidR="00EF7EF3" w:rsidRDefault="00FB484A" w:rsidP="00072A40">
      <w:r>
        <w:rPr>
          <w:noProof/>
        </w:rPr>
        <w:pict>
          <v:shape id="_x0000_s1044" type="#_x0000_t62" style="position:absolute;margin-left:9pt;margin-top:6.15pt;width:189pt;height:48pt;z-index:9" adj="30857,21870">
            <v:textbox style="mso-next-textbox:#_x0000_s1044">
              <w:txbxContent>
                <w:p w:rsidR="004E0F35" w:rsidRPr="001C6EDA" w:rsidRDefault="004E0F35" w:rsidP="001C6EDA">
                  <w:pPr>
                    <w:jc w:val="center"/>
                  </w:pPr>
                  <w:r>
                    <w:t>Black Phenolic Resin type Wheel Rollers</w:t>
                  </w:r>
                </w:p>
              </w:txbxContent>
            </v:textbox>
          </v:shape>
        </w:pict>
      </w:r>
    </w:p>
    <w:p w:rsidR="00EF7EF3" w:rsidRDefault="00EF7EF3" w:rsidP="00072A40"/>
    <w:p w:rsidR="00EF7EF3" w:rsidRDefault="00EF7EF3" w:rsidP="00072A40"/>
    <w:p w:rsidR="00FB484A" w:rsidRDefault="00FB484A" w:rsidP="00072A40"/>
    <w:p w:rsidR="00FB484A" w:rsidRDefault="00FB484A" w:rsidP="00072A40"/>
    <w:p w:rsidR="00FB484A" w:rsidRDefault="001C6EDA" w:rsidP="00072A40">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7" type="#_x0000_t106" style="position:absolute;margin-left:9pt;margin-top:.15pt;width:3in;height:63pt;z-index:10" adj="32455,14537">
            <v:textbox>
              <w:txbxContent>
                <w:p w:rsidR="004E0F35" w:rsidRDefault="004E0F35">
                  <w:r>
                    <w:t>Four Grease nipples in equal opposite quadrants</w:t>
                  </w:r>
                </w:p>
              </w:txbxContent>
            </v:textbox>
          </v:shape>
        </w:pict>
      </w:r>
    </w:p>
    <w:p w:rsidR="00FB484A" w:rsidRDefault="00FB484A" w:rsidP="00072A40"/>
    <w:p w:rsidR="00FB484A" w:rsidRDefault="00FB484A" w:rsidP="00072A40"/>
    <w:p w:rsidR="00FB484A" w:rsidRDefault="00FB484A" w:rsidP="00072A40"/>
    <w:p w:rsidR="00FB484A" w:rsidRDefault="00FB484A" w:rsidP="00072A40"/>
    <w:p w:rsidR="00EF7EF3" w:rsidRDefault="00EF7EF3" w:rsidP="00072A40">
      <w:r>
        <w:rPr>
          <w:noProof/>
        </w:rPr>
        <w:lastRenderedPageBreak/>
        <w:pict>
          <v:shape id="_x0000_s1034" type="#_x0000_t62" style="position:absolute;margin-left:36pt;margin-top:10.3pt;width:153pt;height:36.6pt;z-index:4" adj="12572,51610">
            <v:textbox style="mso-next-textbox:#_x0000_s1034">
              <w:txbxContent>
                <w:p w:rsidR="004E0F35" w:rsidRDefault="004E0F35" w:rsidP="00EF7EF3">
                  <w:pPr>
                    <w:jc w:val="center"/>
                  </w:pPr>
                  <w:r>
                    <w:t>Chain Links fall perfectly straight not twisted</w:t>
                  </w:r>
                </w:p>
              </w:txbxContent>
            </v:textbox>
          </v:shape>
        </w:pict>
      </w:r>
    </w:p>
    <w:p w:rsidR="00FB484A" w:rsidRDefault="00FB484A" w:rsidP="00072A40"/>
    <w:p w:rsidR="00EF7EF3" w:rsidRDefault="00EF7EF3" w:rsidP="00072A40"/>
    <w:p w:rsidR="00EF7EF3" w:rsidRDefault="00EF7EF3" w:rsidP="00072A40"/>
    <w:p w:rsidR="00EF7EF3" w:rsidRPr="00072A40" w:rsidRDefault="00EF7EF3" w:rsidP="00072A40">
      <w:r>
        <w:rPr>
          <w:noProof/>
        </w:rPr>
        <w:pict>
          <v:shape id="_x0000_s1033" type="#_x0000_t62" style="position:absolute;margin-left:9pt;margin-top:.7pt;width:117pt;height:27pt;z-index:3" adj="13671,89160">
            <v:textbox style="mso-next-textbox:#_x0000_s1033">
              <w:txbxContent>
                <w:p w:rsidR="004E0F35" w:rsidRPr="001C6EDA" w:rsidRDefault="004E0F35">
                  <w:pPr>
                    <w:rPr>
                      <w:color w:val="0000FF"/>
                    </w:rPr>
                  </w:pPr>
                  <w:r w:rsidRPr="001C6EDA">
                    <w:rPr>
                      <w:color w:val="0000FF"/>
                    </w:rPr>
                    <w:t>Upper Limit Marks</w:t>
                  </w:r>
                </w:p>
              </w:txbxContent>
            </v:textbox>
          </v:shape>
        </w:pict>
      </w:r>
    </w:p>
    <w:p w:rsidR="00072A40" w:rsidRDefault="00EF7EF3">
      <w:r>
        <w:rPr>
          <w:noProof/>
        </w:rPr>
        <w:pict>
          <v:shape id="_x0000_s1037" type="#_x0000_t62" style="position:absolute;margin-left:117pt;margin-top:238.9pt;width:81pt;height:117pt;z-index:6" adj="0,-9305">
            <v:textbox style="mso-next-textbox:#_x0000_s1037">
              <w:txbxContent>
                <w:p w:rsidR="004E0F35" w:rsidRDefault="004E0F35" w:rsidP="008120D8">
                  <w:pPr>
                    <w:jc w:val="center"/>
                  </w:pPr>
                  <w:r>
                    <w:t>Upper grease nipples inside tower left and right at this point</w:t>
                  </w:r>
                </w:p>
              </w:txbxContent>
            </v:textbox>
          </v:shape>
        </w:pict>
      </w:r>
      <w:r>
        <w:rPr>
          <w:noProof/>
        </w:rPr>
        <w:pict>
          <v:shape id="_x0000_s1036" type="#_x0000_t62" style="position:absolute;margin-left:0;margin-top:256.9pt;width:90pt;height:1in;z-index:5" adj="26280,-6345">
            <v:textbox style="mso-next-textbox:#_x0000_s1036">
              <w:txbxContent>
                <w:p w:rsidR="004E0F35" w:rsidRPr="001C6EDA" w:rsidRDefault="004E0F35" w:rsidP="008120D8">
                  <w:pPr>
                    <w:jc w:val="center"/>
                    <w:rPr>
                      <w:color w:val="0000FF"/>
                    </w:rPr>
                  </w:pPr>
                  <w:r w:rsidRPr="001C6EDA">
                    <w:rPr>
                      <w:color w:val="0000FF"/>
                    </w:rPr>
                    <w:t>Visual Aid Mark for Height and Depth</w:t>
                  </w:r>
                </w:p>
              </w:txbxContent>
            </v:textbox>
          </v:shape>
        </w:pict>
      </w:r>
      <w:r>
        <w:pict>
          <v:shape id="_x0000_i1026" type="#_x0000_t75" style="width:197.25pt;height:263.25pt">
            <v:imagedata r:id="rId9" o:title="Limit Mark Chain"/>
          </v:shape>
        </w:pict>
      </w:r>
    </w:p>
    <w:p w:rsidR="00FB484A" w:rsidRDefault="00FB484A"/>
    <w:p w:rsidR="00FB484A" w:rsidRDefault="00FB484A"/>
    <w:p w:rsidR="00FB484A" w:rsidRDefault="00FB484A"/>
    <w:p w:rsidR="00FB484A" w:rsidRDefault="00FB484A"/>
    <w:p w:rsidR="00FB484A" w:rsidRDefault="00FB484A"/>
    <w:p w:rsidR="00FB484A" w:rsidRDefault="00FB484A"/>
    <w:p w:rsidR="00FB484A" w:rsidRDefault="00FB484A"/>
    <w:p w:rsidR="00FB484A" w:rsidRDefault="00FB484A">
      <w:r>
        <w:rPr>
          <w:noProof/>
        </w:rPr>
        <w:pict>
          <v:shape id="_x0000_s1040" type="#_x0000_t62" style="position:absolute;margin-left:9pt;margin-top:5.15pt;width:1in;height:48pt;z-index:7" adj="22725,36968">
            <v:textbox style="mso-next-textbox:#_x0000_s1040">
              <w:txbxContent>
                <w:p w:rsidR="004E0F35" w:rsidRDefault="004E0F35" w:rsidP="00FB484A">
                  <w:pPr>
                    <w:jc w:val="center"/>
                  </w:pPr>
                  <w:r>
                    <w:t>Carriage Cradle</w:t>
                  </w:r>
                </w:p>
              </w:txbxContent>
            </v:textbox>
          </v:shape>
        </w:pict>
      </w:r>
    </w:p>
    <w:p w:rsidR="00FB484A" w:rsidRDefault="00FB484A">
      <w:r>
        <w:rPr>
          <w:noProof/>
        </w:rPr>
        <w:pict>
          <v:shape id="_x0000_s1041" type="#_x0000_t62" style="position:absolute;margin-left:117pt;margin-top:.35pt;width:81pt;height:39pt;z-index:8" adj="-7000,62225">
            <v:textbox style="mso-next-textbox:#_x0000_s1041">
              <w:txbxContent>
                <w:p w:rsidR="004E0F35" w:rsidRDefault="004E0F35" w:rsidP="00FB484A">
                  <w:pPr>
                    <w:jc w:val="center"/>
                  </w:pPr>
                  <w:r>
                    <w:t>Chain Hoist Lift Hook</w:t>
                  </w:r>
                </w:p>
              </w:txbxContent>
            </v:textbox>
          </v:shape>
        </w:pict>
      </w:r>
    </w:p>
    <w:p w:rsidR="00FB484A" w:rsidRDefault="00FB484A"/>
    <w:p w:rsidR="00FB484A" w:rsidRDefault="00FB484A"/>
    <w:p w:rsidR="00FB484A" w:rsidRDefault="00FB484A"/>
    <w:p w:rsidR="00FB484A" w:rsidRPr="00072A40" w:rsidRDefault="00FB484A">
      <w:r>
        <w:pict>
          <v:shape id="_x0000_i1027" type="#_x0000_t75" style="width:197.25pt;height:108.75pt">
            <v:imagedata r:id="rId10" o:title=""/>
          </v:shape>
        </w:pict>
      </w:r>
    </w:p>
    <w:sectPr w:rsidR="00FB484A" w:rsidRPr="00072A40" w:rsidSect="001F2381">
      <w:type w:val="continuous"/>
      <w:pgSz w:w="12240" w:h="15840"/>
      <w:pgMar w:top="1440" w:right="1800" w:bottom="1440" w:left="1800" w:header="708" w:footer="708" w:gutter="0"/>
      <w:cols w:num="2" w:space="708" w:equalWidth="0">
        <w:col w:w="3960" w:space="720"/>
        <w:col w:w="39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16" w:rsidRDefault="00E21616">
      <w:r>
        <w:separator/>
      </w:r>
    </w:p>
  </w:endnote>
  <w:endnote w:type="continuationSeparator" w:id="0">
    <w:p w:rsidR="00E21616" w:rsidRDefault="00E21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35" w:rsidRDefault="004E0F35" w:rsidP="00E9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F35" w:rsidRDefault="004E0F35" w:rsidP="00E957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35" w:rsidRDefault="004E0F35" w:rsidP="00E9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616">
      <w:rPr>
        <w:rStyle w:val="PageNumber"/>
        <w:noProof/>
      </w:rPr>
      <w:t>6</w:t>
    </w:r>
    <w:r>
      <w:rPr>
        <w:rStyle w:val="PageNumber"/>
      </w:rPr>
      <w:fldChar w:fldCharType="end"/>
    </w:r>
  </w:p>
  <w:p w:rsidR="004E0F35" w:rsidRDefault="004E0F35" w:rsidP="00E957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16" w:rsidRDefault="00E21616">
      <w:r>
        <w:separator/>
      </w:r>
    </w:p>
  </w:footnote>
  <w:footnote w:type="continuationSeparator" w:id="0">
    <w:p w:rsidR="00E21616" w:rsidRDefault="00E216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savePreviewPicture/>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E4"/>
    <w:rsid w:val="00072A40"/>
    <w:rsid w:val="001C6EDA"/>
    <w:rsid w:val="001F2381"/>
    <w:rsid w:val="002456F6"/>
    <w:rsid w:val="0030635D"/>
    <w:rsid w:val="00365D73"/>
    <w:rsid w:val="004E0F35"/>
    <w:rsid w:val="004E56E4"/>
    <w:rsid w:val="00541350"/>
    <w:rsid w:val="00644772"/>
    <w:rsid w:val="00743EE2"/>
    <w:rsid w:val="008120D8"/>
    <w:rsid w:val="0084406B"/>
    <w:rsid w:val="00A752A0"/>
    <w:rsid w:val="00B83776"/>
    <w:rsid w:val="00DF5D9A"/>
    <w:rsid w:val="00E21616"/>
    <w:rsid w:val="00E95764"/>
    <w:rsid w:val="00EF7EF3"/>
    <w:rsid w:val="00FB484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allout" idref="#_x0000_s1026"/>
        <o:r id="V:Rule4" type="callout" idref="#_x0000_s1027"/>
        <o:r id="V:Rule8" type="callout" idref="#_x0000_s1033"/>
        <o:r id="V:Rule9" type="callout" idref="#_x0000_s1034"/>
        <o:r id="V:Rule13" type="callout" idref="#_x0000_s1036"/>
        <o:r id="V:Rule15" type="callout" idref="#_x0000_s1037"/>
        <o:r id="V:Rule17" type="callout" idref="#_x0000_s1040"/>
        <o:r id="V:Rule19" type="callout" idref="#_x0000_s1041"/>
        <o:r id="V:Rule21" type="callout" idref="#_x0000_s1044"/>
        <o:r id="V:Rule23" type="callout"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72"/>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95764"/>
    <w:pPr>
      <w:tabs>
        <w:tab w:val="center" w:pos="4320"/>
        <w:tab w:val="right" w:pos="8640"/>
      </w:tabs>
    </w:pPr>
  </w:style>
  <w:style w:type="character" w:styleId="PageNumber">
    <w:name w:val="page number"/>
    <w:basedOn w:val="DefaultParagraphFont"/>
    <w:rsid w:val="00E95764"/>
  </w:style>
  <w:style w:type="character" w:customStyle="1" w:styleId="apple-style-span">
    <w:name w:val="apple-style-span"/>
    <w:basedOn w:val="DefaultParagraphFont"/>
    <w:rsid w:val="00FB48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Leisure Boat Lift tm</vt:lpstr>
    </vt:vector>
  </TitlesOfParts>
  <Company>dnr</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Boat Lift tm</dc:title>
  <dc:creator>doug</dc:creator>
  <cp:lastModifiedBy>Doug</cp:lastModifiedBy>
  <cp:revision>2</cp:revision>
  <dcterms:created xsi:type="dcterms:W3CDTF">2012-11-08T19:17:00Z</dcterms:created>
  <dcterms:modified xsi:type="dcterms:W3CDTF">2012-11-08T19:17:00Z</dcterms:modified>
</cp:coreProperties>
</file>